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8DF" w:rsidRPr="00DE76B2" w:rsidRDefault="001138DF" w:rsidP="001138DF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E76B2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1138DF" w:rsidRDefault="001138DF" w:rsidP="001138DF">
      <w:pPr>
        <w:pStyle w:val="a3"/>
        <w:jc w:val="center"/>
      </w:pPr>
      <w:r w:rsidRPr="00DE76B2">
        <w:rPr>
          <w:rFonts w:ascii="Times New Roman" w:hAnsi="Times New Roman" w:cs="Times New Roman"/>
          <w:b/>
          <w:sz w:val="40"/>
          <w:szCs w:val="40"/>
        </w:rPr>
        <w:t>о защите персональных данных работников</w:t>
      </w:r>
    </w:p>
    <w:p w:rsidR="001138DF" w:rsidRDefault="001138DF" w:rsidP="001138DF">
      <w:pPr>
        <w:pStyle w:val="ConsPlusNormal"/>
      </w:pPr>
    </w:p>
    <w:p w:rsidR="001138DF" w:rsidRDefault="001138DF" w:rsidP="001138DF">
      <w:pPr>
        <w:pStyle w:val="ConsPlusNormal"/>
      </w:pPr>
    </w:p>
    <w:p w:rsidR="001138DF" w:rsidRPr="00DE76B2" w:rsidRDefault="001138DF" w:rsidP="001138DF">
      <w:pPr>
        <w:pStyle w:val="ConsPlusNormal"/>
        <w:jc w:val="center"/>
        <w:rPr>
          <w:b/>
          <w:sz w:val="28"/>
          <w:szCs w:val="28"/>
        </w:rPr>
      </w:pPr>
      <w:r w:rsidRPr="00DE76B2">
        <w:rPr>
          <w:b/>
          <w:sz w:val="28"/>
          <w:szCs w:val="28"/>
        </w:rPr>
        <w:t>Муниципального казенного учреждения «Баклановский сельский дом культуры»</w:t>
      </w:r>
    </w:p>
    <w:p w:rsidR="001138DF" w:rsidRPr="00DE76B2" w:rsidRDefault="001138DF" w:rsidP="001138DF">
      <w:pPr>
        <w:pStyle w:val="ConsPlusNormal"/>
        <w:jc w:val="center"/>
        <w:rPr>
          <w:i/>
          <w:iCs/>
          <w:sz w:val="28"/>
          <w:szCs w:val="28"/>
        </w:rPr>
      </w:pPr>
      <w:r w:rsidRPr="00DE76B2">
        <w:rPr>
          <w:i/>
          <w:iCs/>
          <w:sz w:val="28"/>
          <w:szCs w:val="28"/>
        </w:rPr>
        <w:t>ст. Баклановская, ул. Красная. 135</w:t>
      </w:r>
    </w:p>
    <w:p w:rsidR="001138DF" w:rsidRPr="00DE76B2" w:rsidRDefault="001138DF" w:rsidP="001138DF">
      <w:pPr>
        <w:pStyle w:val="ConsPlusNormal"/>
        <w:jc w:val="center"/>
        <w:rPr>
          <w:sz w:val="28"/>
          <w:szCs w:val="28"/>
        </w:rPr>
      </w:pPr>
      <w:r w:rsidRPr="00DE76B2">
        <w:rPr>
          <w:i/>
          <w:iCs/>
          <w:sz w:val="28"/>
          <w:szCs w:val="28"/>
        </w:rPr>
        <w:t>ИНН 2607010885, ОГРН 1022600662347</w:t>
      </w:r>
    </w:p>
    <w:p w:rsidR="001138DF" w:rsidRDefault="001138DF" w:rsidP="001138DF">
      <w:pPr>
        <w:pStyle w:val="ConsPlusNormal"/>
        <w:jc w:val="both"/>
      </w:pPr>
    </w:p>
    <w:p w:rsidR="001138DF" w:rsidRPr="00DE76B2" w:rsidRDefault="001138DF" w:rsidP="001138DF">
      <w:pPr>
        <w:pStyle w:val="ConsPlusNormal"/>
        <w:jc w:val="right"/>
        <w:rPr>
          <w:sz w:val="28"/>
          <w:szCs w:val="28"/>
        </w:rPr>
      </w:pPr>
      <w:r w:rsidRPr="00DE76B2">
        <w:rPr>
          <w:sz w:val="28"/>
          <w:szCs w:val="28"/>
        </w:rPr>
        <w:t>УТВЕРЖДАЮ</w:t>
      </w:r>
    </w:p>
    <w:p w:rsidR="001138DF" w:rsidRPr="00DE76B2" w:rsidRDefault="001138DF" w:rsidP="001138DF">
      <w:pPr>
        <w:pStyle w:val="ConsPlusNormal"/>
        <w:jc w:val="right"/>
        <w:rPr>
          <w:sz w:val="28"/>
          <w:szCs w:val="28"/>
        </w:rPr>
      </w:pPr>
      <w:r w:rsidRPr="00DE76B2">
        <w:rPr>
          <w:sz w:val="28"/>
          <w:szCs w:val="28"/>
        </w:rPr>
        <w:t xml:space="preserve">Директор МКУ «Баклановский СДК» </w:t>
      </w:r>
    </w:p>
    <w:p w:rsidR="001138DF" w:rsidRPr="00DE76B2" w:rsidRDefault="001138DF" w:rsidP="001138DF">
      <w:pPr>
        <w:pStyle w:val="ConsPlusNormal"/>
        <w:jc w:val="center"/>
        <w:rPr>
          <w:sz w:val="28"/>
          <w:szCs w:val="28"/>
        </w:rPr>
      </w:pPr>
      <w:r w:rsidRPr="00DE76B2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</w:t>
      </w:r>
      <w:r w:rsidRPr="00DE76B2">
        <w:rPr>
          <w:sz w:val="28"/>
          <w:szCs w:val="28"/>
        </w:rPr>
        <w:t>______________М.И. Калашникова</w:t>
      </w:r>
    </w:p>
    <w:p w:rsidR="001138DF" w:rsidRPr="00DE76B2" w:rsidRDefault="001138DF" w:rsidP="001138DF">
      <w:pPr>
        <w:pStyle w:val="ConsPlusNormal"/>
        <w:jc w:val="center"/>
        <w:rPr>
          <w:sz w:val="28"/>
          <w:szCs w:val="28"/>
        </w:rPr>
      </w:pPr>
      <w:r w:rsidRPr="00DE76B2">
        <w:rPr>
          <w:sz w:val="28"/>
          <w:szCs w:val="28"/>
        </w:rPr>
        <w:t xml:space="preserve">                                                    Приказ №28-п от 15.09.2022г</w:t>
      </w:r>
    </w:p>
    <w:p w:rsidR="001138DF" w:rsidRDefault="001138DF" w:rsidP="001138DF">
      <w:pPr>
        <w:pStyle w:val="ConsPlusNormal"/>
        <w:jc w:val="right"/>
      </w:pPr>
    </w:p>
    <w:p w:rsidR="001138DF" w:rsidRDefault="001138DF" w:rsidP="001138DF">
      <w:pPr>
        <w:pStyle w:val="ConsPlusNormal"/>
        <w:jc w:val="both"/>
      </w:pPr>
    </w:p>
    <w:p w:rsidR="001138DF" w:rsidRPr="00DE76B2" w:rsidRDefault="001138DF" w:rsidP="001138DF">
      <w:pPr>
        <w:pStyle w:val="ConsPlusNormal"/>
        <w:jc w:val="center"/>
        <w:rPr>
          <w:sz w:val="28"/>
          <w:szCs w:val="28"/>
        </w:rPr>
      </w:pPr>
      <w:r w:rsidRPr="00DE76B2">
        <w:rPr>
          <w:b/>
          <w:bCs/>
          <w:sz w:val="28"/>
          <w:szCs w:val="28"/>
        </w:rPr>
        <w:t>Положение</w:t>
      </w:r>
    </w:p>
    <w:p w:rsidR="001138DF" w:rsidRDefault="001138DF" w:rsidP="001138DF">
      <w:pPr>
        <w:pStyle w:val="ConsPlusNormal"/>
        <w:jc w:val="center"/>
      </w:pPr>
      <w:r w:rsidRPr="00DE76B2">
        <w:rPr>
          <w:b/>
          <w:bCs/>
          <w:sz w:val="28"/>
          <w:szCs w:val="28"/>
        </w:rPr>
        <w:t>о защите персональных данных работников</w:t>
      </w:r>
      <w:r>
        <w:t xml:space="preserve"> 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jc w:val="center"/>
        <w:outlineLvl w:val="0"/>
      </w:pPr>
      <w:r>
        <w:t>1. Общие положения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ind w:firstLine="540"/>
        <w:jc w:val="both"/>
      </w:pPr>
      <w:r>
        <w:t xml:space="preserve">1.1. Настоящее Положение Муниципального казенного учреждения «Баклановский сельский дом культуры»  (далее - Учреждение) разработано 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27.07.2006 N 152-ФЗ "О персональных данных",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27.07.2006 N 149-ФЗ "Об информации, информационных технологиях и защите информации", Трудовым </w:t>
      </w:r>
      <w:hyperlink r:id="rId7" w:history="1">
        <w:r>
          <w:rPr>
            <w:color w:val="0000FF"/>
          </w:rPr>
          <w:t>кодексом</w:t>
        </w:r>
      </w:hyperlink>
      <w:r>
        <w:t xml:space="preserve"> Российской Федерации, другими действующими нормативными правовыми актами Российской Федерации (далее - Положение).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1.2. Цель настоящего Положения - защита персональных данных работников Учреждения от несанкционированного доступа и разглашения. Персональные данные работников всегда являются конфиденциальной, строго охраняемой информацией, в соответствии с действующим законодательством Российской Федерации.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1.3. Положение устанавливает порядок получения, учета, обработки, накопления и хранения информации, содержащей сведения, отнесенные к персональным данным работников Учреждения. Под работниками подразумеваются лица, заключившие трудовой договор с Учреждением.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1.4. Положение и изменения к нему утверждаются руководителем Учреждения и вводятся его приказом. Все работники Учреждения должны быть ознакомлены под подпись с данным Положением и изменениями к нему.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jc w:val="center"/>
        <w:outlineLvl w:val="0"/>
      </w:pPr>
      <w:r>
        <w:t>2. Понятие и состав персональных данных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ind w:firstLine="540"/>
        <w:jc w:val="both"/>
      </w:pPr>
      <w:r>
        <w:t>2.1. Персональными данными является любая информация, прямо или косвенно относящаяся к субъекту персональных данных - определенному или определяемому физическому лицу.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2.2. Состав персональных данных работника: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анкета;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lastRenderedPageBreak/>
        <w:t>- автобиография;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образование;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сведения о трудовом и общем стаже;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сведения о предыдущем месте работы;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сведения о составе семьи;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паспортные данные;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сведения о воинском учете;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сведения о заработной плате сотрудника;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сведения о социальных льготах;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специальность;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занимаемая должность;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размер заработной платы;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наличие судимостей;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ИНН, СНИЛС;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адрес места жительства;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домашний телефон;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содержание трудового договора;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содержание декларации, подаваемой в налоговую инспекцию;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подлинники и копии приказов по личному составу;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личные дела, трудовые книжки и сведения о трудовой деятельности  (</w:t>
      </w:r>
      <w:r>
        <w:rPr>
          <w:i/>
          <w:iCs/>
        </w:rPr>
        <w:t xml:space="preserve">С 01.01.2020 в соответствии с </w:t>
      </w:r>
      <w:hyperlink r:id="rId8" w:history="1">
        <w:r>
          <w:rPr>
            <w:i/>
            <w:iCs/>
            <w:color w:val="0000FF"/>
          </w:rPr>
          <w:t>ч. 1 ст. 66.1</w:t>
        </w:r>
      </w:hyperlink>
      <w:r>
        <w:rPr>
          <w:i/>
          <w:iCs/>
        </w:rPr>
        <w:t xml:space="preserve"> Трудового кодекса Российской Федерации работодатель формирует в электронном виде основную информацию о трудовой деятельности и трудовом стаже каждого работника и представляет ее в порядке, установленном законодательством Российской Федерации об индивидуальном (персонифицированном) учете в системе обязательного пенсионного страхования, для хранения в информационных ресурсах Пенсионного фонда Российской Федерации.) </w:t>
      </w:r>
      <w:r>
        <w:t>работников;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основания к приказам по личному составу;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дела, содержащие материалы по повышению квалификации и переподготовке работников, их аттестации, служебным расследованиям;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копии отчетов, направляемые в органы статистики;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lastRenderedPageBreak/>
        <w:t>- копии документов об образовании;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результаты медицинского обследования на предмет годности к осуществлению трудовых обязанностей;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фотографии и иные сведения, относящиеся к персональным данным работника;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рекомендации, характеристики;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принадлежность лица к конкретной нации, этнической группе, расе;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привычки и увлечения, в том числе вредные (алкоголь, наркотики и др.);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семейное положение, наличие детей, родственные связи;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религиозные и политические убеждения (принадлежность к религиозной конфессии, членство в политической партии, участие в общественных объединениях, в том числе в профсоюзе, и др.);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финансовое положение (доходы, долги, владение недвижимым имуществом, денежные вклады и др.);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деловые и иные личные качества, которые носят оценочный характер;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прочие сведения, которые могут идентифицировать человека.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Из указанного списка работодатель вправе получать и использовать только те сведения, которые характеризуют гражданина как сторону трудового договора.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 xml:space="preserve">2.3. Данные документы являются конфиденциальными. Режим конфиденциальности персональных данных снимается в случаях обезличивания или по </w:t>
      </w:r>
      <w:r w:rsidRPr="00DE76B2">
        <w:rPr>
          <w:color w:val="FF0000"/>
        </w:rPr>
        <w:t xml:space="preserve">истечении 75 </w:t>
      </w:r>
      <w:r>
        <w:t>лет срока хранения, если иное не определено законом.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jc w:val="center"/>
        <w:outlineLvl w:val="0"/>
      </w:pPr>
      <w:r>
        <w:t>3. Обязанности работодателя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ind w:firstLine="540"/>
        <w:jc w:val="both"/>
      </w:pPr>
      <w:r>
        <w:t>3.1. В целях обеспечения прав и свобод человека и гражданина работодатель и его представители при обработке персональных данных работника обязаны соблюдать следующие общие требования: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3.1.1. Обработка персональных данных работника может осуществляться исключительно в целях обеспечения соблюдения законов и иных нормативных правовых актов, содействия работникам в трудоустройстве, обучении и продвижении по службе, обеспечения личной безопасности работников, контроля количества и качества выполняемой работы и обеспечения сохранности имущества.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3.1.2. Все персональные данные работника следует получать у него самого. Если персональные данные работника возможно получить только у третьей стороны, то работник должен быть уведомлен об этом заранее и от него должно быть получено письменное согласие. Работодатель должен сообщить работнику о целях, предполагаемых источниках и способах получения персональных данных, а также о характере подлежащих получению персональных данных и последствиях отказа работника дать письменное согласие на их получение.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lastRenderedPageBreak/>
        <w:t>3.1.3. Работодатель не имеет права получать и обрабатывать персональные данные работника о его политических, религиозных и иных убеждениях и частной жизни. В случаях, непосредственно связанных с вопросами трудовых отношений, работодатель вправе получать и обрабатывать данные о частной жизни работника только с его письменного согласия.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3.1.4. Работодатель не имеет права получать и обрабатывать персональные данные работника о его членстве в общественных объединениях или его профсоюзной деятельности, за исключением случаев, предусмотренных федеральным законом.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3.1.5. При принятии решений, затрагивающих интересы работника, работодатель не имеет права основываться на персональных данных работника, полученных исключительно в результате их автоматизированной обработки или электронного получения.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3.1.6. Защита персональных данных работника от неправомерного их использования или утраты должна быть обеспечена работодателем за счет его средств в порядке, установленном федеральным законом.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3.1.7. Работники и их представители должны быть ознакомлены под подпись с документами Учреждения, устанавливающими порядок обработки персональных данных работников, а также об их правах и обязанностях в этой области.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3.1.8. Работники не должны отказываться от своих прав на сохранение и защиту тайны.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jc w:val="center"/>
        <w:outlineLvl w:val="0"/>
      </w:pPr>
      <w:r>
        <w:t>4. Обязанности работника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ind w:firstLine="540"/>
        <w:jc w:val="both"/>
      </w:pPr>
      <w:r>
        <w:t>Работник обязан: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 xml:space="preserve">4.1. Передавать работодателю или его представителю комплекс достоверных документированных персональных данных, перечень которых установлен Трудовым </w:t>
      </w:r>
      <w:hyperlink r:id="rId9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4.2. Своевременно в разумный срок, не превышающий 5 дней, сообщать работодателю об изменении своих персональных данных.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jc w:val="center"/>
        <w:outlineLvl w:val="0"/>
      </w:pPr>
      <w:r>
        <w:t>5. Права работника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ind w:firstLine="540"/>
        <w:jc w:val="both"/>
      </w:pPr>
      <w:r>
        <w:t>Работник имеет право: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5.1. На полную информацию о своих персональных данных и обработке этих данных.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5.2. На свободный бесплатный доступ к своим персональным данным, включая право на получение копий любой записи, содержащей персональные данные сотрудника, за исключением случаев, предусмотренных законодательством Российской Федерации.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5.3. На доступ к медицинским данным с помощью медицинского специалиста по своему выбору.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 xml:space="preserve">5.4. Требовать исключения или исправления неверных или неполных персональных данных, а также данных, обработанных с нарушением требований, определенных трудовым законодательством. При отказе работодателя исключить или исправить персональные данные сотрудника он имеет право заявить в письменной форме работодателю о своем несогласии с соответствующим обоснованием такого несогласия. Персональные данные оценочного характера </w:t>
      </w:r>
      <w:r>
        <w:lastRenderedPageBreak/>
        <w:t>сотрудник имеет право дополнить заявлением, выражающим его собственную точку зрения.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5.5. Требовать извещения работодателем всех лиц, которым ранее были сообщены неверные или неполные персональные данные сотрудника, обо всех произведенных в них исключениях, исправлениях или дополнениях.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5.6. Обжаловать в суд любые неправомерные действия или бездействие работодателя при обработке и защите его персональных данных.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5.7. Определять своих представителей для защиты своих персональных данных.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jc w:val="center"/>
        <w:outlineLvl w:val="0"/>
      </w:pPr>
      <w:r>
        <w:t>6. Сбор, обработка и хранение персональных данных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ind w:firstLine="540"/>
        <w:jc w:val="both"/>
      </w:pPr>
      <w:r>
        <w:t>6.1. Обработка персональных данных работника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 работника.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6.2. Все персональные данные работника следует получать у него самого. Если персональные данные работника возможно получить только у третьей стороны, то работник должен быть уведомлен об этом заранее и от него должно быть получено письменное согласие.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6.3. Работодатель должен сообщить работнику о целях, предполагаемых источниках и способах получения персональных данных, а также о характере подлежащих получению персональных данных и последствиях отказа работника дать письменное согласие на их получение.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6.4. Работник представляет работодателю достоверные сведения о себе. Работодатель проверяет достоверность сведений, сверяя данные, представленные работником, с имеющимися у работника документами. Представление работником подложных документов или ложных сведений при поступлении на работу является основанием для расторжения трудового договора.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6.5. При поступлении на работу работник заполняет анкету и автобиографию.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6.5.1. Анкета представляет собой перечень вопросов о персональных данных работника.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6.5.2. Анкета заполняется работником самостоятельно. При заполнении анкеты работник должен заполнять все ее графы, на все вопросы давать полные ответы, не допускать исправлений или зачеркиваний, прочерков, помарок в строгом соответствии с записями, которые содержатся в его личных документах.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6.5.3. Автобиография - документ, содержащий описание в хронологической последовательности основных этапов жизни и деятельности принимаемого работника.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6.5.4. Автобиография составляется в произвольной форме, без помарок и исправлений.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6.5.5. Анкета и автобиография работника должны храниться в личном деле работника. В личном деле также хранятся иные документы персонального учета, относящиеся к персональным данным работника.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lastRenderedPageBreak/>
        <w:t>6.5.6. Личное дело работника оформляется после издания приказа о приеме на работу.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6.5.7. Все документы личного дела подшиваются в обложку образца, установленного в Учреждении. На ней указываются фамилия, имя, отчество работника, номер личного дела.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6.5.8. К каждому личному делу прилагается одна  фотография работника размером ______.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6.5.9. Все документы, поступающие в личное дело, располагаются в хронологическом порядке. Листы документов, подшитых в личное дело, нумеруются.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6.5.10. Личное дело ведется на протяжении всей трудовой деятельности работника. Изменения, вносимые в личное дело, должны быть подтверждены соответствующими документами.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jc w:val="center"/>
        <w:outlineLvl w:val="0"/>
      </w:pPr>
      <w:r>
        <w:t>7. Передача персональных данных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ind w:firstLine="540"/>
        <w:jc w:val="both"/>
      </w:pPr>
      <w:r>
        <w:t>7.1. При передаче персональных данных работника работодатель должен соблюдать следующие требования: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не сообщать персональные данные работника третьей стороне без письменного согласия работника, за исключением случаев, когда это необходимо в целях предупреждения угрозы жизни и здоровью работника, а также в случаях, установленных федеральным законом;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не сообщать персональные данные работника в коммерческих целях без его письменного согласия;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предупредить лиц, получающих персональные данные работника, о том, что эти данные могут быть использованы лишь в целях, для которых они сообщены, и требовать от этих лиц подтверждения того, что это правило соблюдено. Лица, получающие персональные данные работника, обязаны соблюдать конфиденциальность. Данное положение не распространяется на обмен персональными данными работников в порядке, установленном федеральными законами;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разрешать доступ к персональным данным работников только специально уполномоченным лицам, при этом указанные лица должны иметь право получать только те персональные данные работника, которые необходимы для выполнения конкретных функций;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не запрашивать информацию о состоянии здоровья работника, за исключением тех сведений, которые относятся к вопросу о возможности выполнения работником трудовой функции;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 xml:space="preserve">- передавать персональные данные работника представителям работников в порядке, установленном Трудовым </w:t>
      </w:r>
      <w:hyperlink r:id="rId10" w:history="1">
        <w:r>
          <w:rPr>
            <w:color w:val="0000FF"/>
          </w:rPr>
          <w:t>кодексом</w:t>
        </w:r>
      </w:hyperlink>
      <w:r>
        <w:t xml:space="preserve"> Российской Федерации, и ограничивать эту информацию только теми персональными данными работника, которые необходимы для выполнения указанными представителями их функций.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jc w:val="center"/>
        <w:outlineLvl w:val="0"/>
      </w:pPr>
      <w:r>
        <w:t>8. Доступ к персональным данным сотрудника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ind w:firstLine="540"/>
        <w:jc w:val="both"/>
      </w:pPr>
      <w:r>
        <w:t>8.1. Внутренний доступ (доступ внутри Учреждения).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Право доступа к персональным данным сотрудника имеют: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руководитель Учреждения;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lastRenderedPageBreak/>
        <w:t>- руководитель отдела кадров;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сотрудники бухгалтерии - к тем данным, которые необходимы для выполнения конкретных функций;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сам работник, носитель данных.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8.2. Внешний доступ.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Учреждение вправе осуществлять передачу персональных данных работника третьим лицам, в том числе в коммерческих целях, только с его предварительного письменного согласия, за исключением случаев, когда это необходимо в целях предупреждения угрозы жизни и здоровью работника, а также в других случаях, предусмотренных действующим законодательством Российской Федерации.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Перед передачей персональных данных Учреждение должно предупредить третье лицо о том, что они могут быть использованы только в тех целях, для которых были сообщены. При этом у третьего лица необходимо получить подтверждение того, что такое требование будет им соблюдено.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Не требуется согласие работника на передачу персональных данных: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третьим лицам в целях предупреждения угрозы жизни и здоровью работника;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в Фонд социального страхования Российской Федерации, Пенсионный фонд Российской Федерации в объеме, предусмотренном действующим законодательством Российской Федерации;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в налоговые органы;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в военные комиссариаты;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по запросу профессиональных союзов в целях контроля за соблюдением трудового законодательства работодателем;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по мотивированному запросу органов прокуратуры;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по мотивированному требованию правоохранительных органов и органов безопасности;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по запросу от государственных инспекторов труда при осуществлении ими надзорно-контрольной деятельности;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по запросу суда;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в органы и организации, которые должны быть уведомлены о тяжелом несчастном случае, в том числе со смертельным исходом;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в случаях, связанных с исполнением работником должностных обязанностей;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- в кредитную организацию, обслуживающую платежные карты работников.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ind w:firstLine="540"/>
        <w:jc w:val="both"/>
      </w:pPr>
      <w:r>
        <w:t>8.3. Другие организации.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lastRenderedPageBreak/>
        <w:t xml:space="preserve">Сведения о работнике </w:t>
      </w:r>
      <w:r>
        <w:rPr>
          <w:i/>
          <w:iCs/>
        </w:rPr>
        <w:t>(в том числе уволенном)</w:t>
      </w:r>
      <w:r>
        <w:t xml:space="preserve"> могут быть предоставлены другой организации только с письменного запроса на бланке организации с приложением копии заявления работника.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8.4. Родственники и члены семей.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Персональные данные работника могут быть предоставлены родственникам или членам его семьи только с письменного разрешения самого работника.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jc w:val="center"/>
        <w:outlineLvl w:val="0"/>
      </w:pPr>
      <w:r>
        <w:t>9. Защита персональных данных работников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ind w:firstLine="540"/>
        <w:jc w:val="both"/>
      </w:pPr>
      <w:r>
        <w:t>9.1. В целях обеспечения сохранности и конфиденциальности персональных данных работников организации все операции по оформлению, формированию, ведению и хранению данной информации должны выполняться только работниками отдела кадров, осуществляющими данную работу в соответствии со своими служебными обязанностями, зафиксированными в их должностных инструкциях.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9.2. Ответы на письменные запросы других организаций и учреждений в пределах их компетенции и предоставленных полномочий даются в письменной форме на бланке Учреждения в том объеме, который позволяет не разглашать излишний объем персональных сведений о работниках Учреждения.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9.3. Передача информации, содержащей сведения о персональных данных работников организации, по телефону, факсу, электронной почте без письменного согласия работника запрещается.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9.4. Личные дела и документы, содержащие персональные данные работников, хранятся в запирающихся шкафах (сейфах), обеспечивающих защиту от несанкционированного доступа.</w:t>
      </w:r>
    </w:p>
    <w:p w:rsidR="001138DF" w:rsidRDefault="001138DF" w:rsidP="001138DF">
      <w:pPr>
        <w:pStyle w:val="ConsPlusNormal"/>
        <w:spacing w:before="240"/>
        <w:ind w:firstLine="540"/>
        <w:jc w:val="both"/>
      </w:pPr>
      <w:r>
        <w:t>9.5. Персональные компьютеры, в которых содержатся персональные данные, должны быть защищены паролями доступа.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jc w:val="center"/>
        <w:outlineLvl w:val="0"/>
      </w:pPr>
      <w:r>
        <w:t>10. Ответственность за разглашение информации,</w:t>
      </w:r>
    </w:p>
    <w:p w:rsidR="001138DF" w:rsidRDefault="001138DF" w:rsidP="001138DF">
      <w:pPr>
        <w:pStyle w:val="ConsPlusNormal"/>
        <w:jc w:val="center"/>
      </w:pPr>
      <w:r>
        <w:t>связанной с персональными данными работника</w:t>
      </w:r>
    </w:p>
    <w:p w:rsidR="001138DF" w:rsidRDefault="001138DF" w:rsidP="001138DF">
      <w:pPr>
        <w:pStyle w:val="ConsPlusNormal"/>
        <w:jc w:val="both"/>
      </w:pPr>
    </w:p>
    <w:p w:rsidR="001138DF" w:rsidRDefault="001138DF" w:rsidP="001138DF">
      <w:pPr>
        <w:pStyle w:val="ConsPlusNormal"/>
        <w:ind w:firstLine="540"/>
        <w:jc w:val="both"/>
      </w:pPr>
      <w:r>
        <w:t>10.1. Лица, виновные в нарушении норм, регулирующих получение, обработку и защиту персональных данных работника, несут дисциплинарную, административную, гражданско-правовую или уголовную ответственность в соответствии с федеральными законами.</w:t>
      </w:r>
    </w:p>
    <w:p w:rsidR="001138DF" w:rsidRDefault="001138DF" w:rsidP="001138DF">
      <w:pPr>
        <w:pStyle w:val="ConsPlusNormal"/>
        <w:ind w:firstLine="540"/>
        <w:jc w:val="both"/>
      </w:pPr>
    </w:p>
    <w:p w:rsidR="001138DF" w:rsidRDefault="001138DF" w:rsidP="001138DF">
      <w:pPr>
        <w:pStyle w:val="ConsPlusNormal"/>
        <w:ind w:firstLine="540"/>
        <w:jc w:val="both"/>
      </w:pPr>
    </w:p>
    <w:p w:rsidR="001138DF" w:rsidRDefault="001138DF" w:rsidP="001138DF">
      <w:pPr>
        <w:pStyle w:val="ConsPlusNormal"/>
        <w:jc w:val="both"/>
      </w:pPr>
      <w:r>
        <w:t xml:space="preserve"> Директор МКУ «Баклановский СДК»    М.И. Калашникова</w:t>
      </w:r>
    </w:p>
    <w:p w:rsidR="001B096D" w:rsidRDefault="001B096D">
      <w:bookmarkStart w:id="0" w:name="_GoBack"/>
      <w:bookmarkEnd w:id="0"/>
    </w:p>
    <w:sectPr w:rsidR="001B096D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3C"/>
    <w:rsid w:val="001138DF"/>
    <w:rsid w:val="001B096D"/>
    <w:rsid w:val="00F3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138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1138DF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138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1138DF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00792&amp;date=01.03.2022&amp;dst=2361&amp;field=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00792&amp;date=01.03.2022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06140&amp;date=01.03.202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389193&amp;date=01.03.2022" TargetMode="External"/><Relationship Id="rId10" Type="http://schemas.openxmlformats.org/officeDocument/2006/relationships/hyperlink" Target="https://login.consultant.ru/link/?req=doc&amp;base=LAW&amp;n=400792&amp;date=01.03.20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00792&amp;date=01.03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2614</Words>
  <Characters>14901</Characters>
  <Application>Microsoft Office Word</Application>
  <DocSecurity>0</DocSecurity>
  <Lines>124</Lines>
  <Paragraphs>34</Paragraphs>
  <ScaleCrop>false</ScaleCrop>
  <Company/>
  <LinksUpToDate>false</LinksUpToDate>
  <CharactersWithSpaces>17481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2022-09-15T13:13:00Z</dcterms:created>
  <dcterms:modified xsi:type="dcterms:W3CDTF">2022-09-15T13:13:00Z</dcterms:modified>
</cp:coreProperties>
</file>